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935E3">
      <w:pPr>
        <w:bidi w:val="0"/>
        <w:rPr>
          <w:rFonts w:hint="default" w:ascii="Times New Roman Regular" w:hAnsi="Times New Roman Regular" w:cs="Times New Roman Regular"/>
          <w:b/>
          <w:bCs/>
          <w:sz w:val="24"/>
          <w:szCs w:val="32"/>
          <w:lang w:val="en-US" w:eastAsia="zh-CN"/>
        </w:rPr>
      </w:pPr>
      <w:r>
        <w:rPr>
          <w:rFonts w:hint="default" w:ascii="Times New Roman Regular" w:hAnsi="Times New Roman Regular" w:cs="Times New Roman Regular"/>
          <w:b/>
          <w:bCs/>
          <w:sz w:val="24"/>
          <w:szCs w:val="32"/>
          <w:lang w:val="en-US" w:eastAsia="zh-CN"/>
        </w:rPr>
        <w:t>Appendix I: Personal Information</w:t>
      </w:r>
    </w:p>
    <w:p w14:paraId="068C1623">
      <w:pPr>
        <w:bidi w:val="0"/>
        <w:rPr>
          <w:rFonts w:hint="default" w:ascii="Times New Roman Regular" w:hAnsi="Times New Roman Regular" w:cs="Times New Roman Regular"/>
          <w:b/>
          <w:bCs/>
          <w:lang w:val="en-US" w:eastAsia="zh-CN"/>
        </w:rPr>
      </w:pPr>
    </w:p>
    <w:tbl>
      <w:tblPr>
        <w:tblStyle w:val="7"/>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6"/>
        <w:gridCol w:w="6520"/>
        <w:gridCol w:w="6"/>
      </w:tblGrid>
      <w:tr w14:paraId="1F05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52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1F312D">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宋体" w:cs="Times New Roman Regular"/>
                <w:b/>
                <w:bCs/>
                <w:i w:val="0"/>
                <w:iCs w:val="0"/>
                <w:color w:val="000000"/>
                <w:sz w:val="36"/>
                <w:szCs w:val="36"/>
                <w:u w:val="none"/>
              </w:rPr>
            </w:pPr>
            <w:r>
              <w:rPr>
                <w:rFonts w:hint="default" w:ascii="Times New Roman Regular" w:hAnsi="Times New Roman Regular" w:eastAsia="宋体" w:cs="Times New Roman Regular"/>
                <w:b/>
                <w:bCs/>
                <w:i w:val="0"/>
                <w:iCs w:val="0"/>
                <w:color w:val="000000"/>
                <w:sz w:val="36"/>
                <w:szCs w:val="36"/>
                <w:u w:val="none"/>
              </w:rPr>
              <w:t>2025</w:t>
            </w:r>
            <w:r>
              <w:rPr>
                <w:rFonts w:hint="default" w:ascii="Times New Roman Regular" w:hAnsi="Times New Roman Regular" w:eastAsia="宋体" w:cs="Times New Roman Regular"/>
                <w:b/>
                <w:bCs/>
                <w:i w:val="0"/>
                <w:iCs w:val="0"/>
                <w:color w:val="000000"/>
                <w:sz w:val="36"/>
                <w:szCs w:val="36"/>
                <w:u w:val="none"/>
                <w:lang w:val="en-US" w:eastAsia="zh-CN"/>
              </w:rPr>
              <w:t xml:space="preserve"> </w:t>
            </w:r>
            <w:r>
              <w:rPr>
                <w:rFonts w:hint="default" w:ascii="Times New Roman Regular" w:hAnsi="Times New Roman Regular" w:eastAsia="宋体" w:cs="Times New Roman Regular"/>
                <w:b/>
                <w:bCs/>
                <w:i w:val="0"/>
                <w:iCs w:val="0"/>
                <w:color w:val="000000"/>
                <w:sz w:val="36"/>
                <w:szCs w:val="36"/>
                <w:u w:val="none"/>
              </w:rPr>
              <w:t>GIS Annual Awards Application Form</w:t>
            </w:r>
          </w:p>
        </w:tc>
      </w:tr>
      <w:tr w14:paraId="61FF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93364">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4"/>
                <w:szCs w:val="24"/>
                <w:u w:val="none"/>
                <w:lang w:val="en-US"/>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Name </w:t>
            </w:r>
          </w:p>
        </w:tc>
        <w:tc>
          <w:tcPr>
            <w:tcW w:w="65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86930C">
            <w:pPr>
              <w:snapToGrid w:val="0"/>
              <w:ind w:left="0" w:leftChars="0" w:right="0" w:rightChars="0" w:firstLine="0" w:firstLineChars="0"/>
              <w:jc w:val="center"/>
              <w:rPr>
                <w:rFonts w:hint="default" w:ascii="Times New Roman Regular" w:hAnsi="Times New Roman Regular" w:eastAsia="宋体" w:cs="Times New Roman Regular"/>
                <w:b/>
                <w:bCs/>
                <w:i w:val="0"/>
                <w:iCs w:val="0"/>
                <w:color w:val="FFFFFF"/>
                <w:sz w:val="24"/>
                <w:szCs w:val="24"/>
                <w:u w:val="none"/>
              </w:rPr>
            </w:pPr>
          </w:p>
        </w:tc>
      </w:tr>
      <w:tr w14:paraId="26F8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41FBB">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Investment Institution    </w:t>
            </w:r>
          </w:p>
        </w:tc>
        <w:tc>
          <w:tcPr>
            <w:tcW w:w="65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7FE983">
            <w:pPr>
              <w:snapToGrid w:val="0"/>
              <w:ind w:left="0" w:leftChars="0" w:right="0" w:rightChars="0" w:firstLine="0" w:firstLineChars="0"/>
              <w:jc w:val="center"/>
              <w:rPr>
                <w:rFonts w:hint="default" w:ascii="Times New Roman Regular" w:hAnsi="Times New Roman Regular" w:eastAsia="宋体" w:cs="Times New Roman Regular"/>
                <w:b/>
                <w:bCs/>
                <w:i w:val="0"/>
                <w:iCs w:val="0"/>
                <w:color w:val="FFFFFF"/>
                <w:sz w:val="24"/>
                <w:szCs w:val="24"/>
                <w:u w:val="none"/>
              </w:rPr>
            </w:pPr>
          </w:p>
        </w:tc>
      </w:tr>
      <w:tr w14:paraId="212B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E213">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sz w:val="24"/>
                <w:szCs w:val="24"/>
                <w:u w:val="none"/>
              </w:rPr>
              <w:t>Position</w:t>
            </w:r>
          </w:p>
        </w:tc>
        <w:tc>
          <w:tcPr>
            <w:tcW w:w="65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740D45">
            <w:pPr>
              <w:snapToGrid w:val="0"/>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ab/>
            </w:r>
          </w:p>
        </w:tc>
      </w:tr>
      <w:tr w14:paraId="4A1B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C1E00">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Contact Number</w:t>
            </w:r>
          </w:p>
        </w:tc>
        <w:tc>
          <w:tcPr>
            <w:tcW w:w="65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27D641">
            <w:pPr>
              <w:snapToGrid w:val="0"/>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r>
      <w:tr w14:paraId="132C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F0F8">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sz w:val="24"/>
                <w:szCs w:val="24"/>
                <w:u w:val="none"/>
              </w:rPr>
              <w:t>Email Address</w:t>
            </w:r>
          </w:p>
        </w:tc>
        <w:tc>
          <w:tcPr>
            <w:tcW w:w="65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507F02">
            <w:pPr>
              <w:snapToGrid w:val="0"/>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r>
      <w:tr w14:paraId="7591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047"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FB4B8">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微软雅黑" w:cs="Times New Roman Regular"/>
                <w:i w:val="0"/>
                <w:iCs w:val="0"/>
                <w:color w:val="000000"/>
                <w:sz w:val="24"/>
                <w:szCs w:val="24"/>
                <w:u w:val="none"/>
              </w:rPr>
            </w:pPr>
            <w:r>
              <w:rPr>
                <w:rFonts w:hint="default" w:ascii="Times New Roman Regular" w:hAnsi="Times New Roman Regular" w:eastAsia="微软雅黑" w:cs="Times New Roman Regular"/>
                <w:i w:val="0"/>
                <w:iCs w:val="0"/>
                <w:color w:val="000000"/>
                <w:sz w:val="24"/>
                <w:szCs w:val="24"/>
                <w:u w:val="none"/>
                <w:lang w:val="en-US" w:eastAsia="zh-CN"/>
              </w:rPr>
              <w:t>Innovation of Investment Philosophy &amp; Investment Activity</w:t>
            </w: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0A918">
            <w:pPr>
              <w:keepNext w:val="0"/>
              <w:keepLines w:val="0"/>
              <w:widowControl/>
              <w:suppressLineNumbers w:val="0"/>
              <w:snapToGrid w:val="0"/>
              <w:ind w:left="0" w:leftChars="0" w:right="0" w:rightChars="0" w:firstLine="0" w:firstLineChars="0"/>
              <w:jc w:val="left"/>
              <w:textAlignment w:val="center"/>
              <w:rPr>
                <w:rFonts w:hint="default" w:ascii="Times New Roman Regular" w:hAnsi="Times New Roman Regular" w:eastAsia="微软雅黑" w:cs="Times New Roman Regular"/>
                <w:i w:val="0"/>
                <w:iCs w:val="0"/>
                <w:color w:val="000000"/>
                <w:sz w:val="24"/>
                <w:szCs w:val="24"/>
                <w:u w:val="none"/>
              </w:rPr>
            </w:pPr>
            <w:r>
              <w:rPr>
                <w:rFonts w:hint="default" w:ascii="Times New Roman Regular" w:hAnsi="Times New Roman Regular" w:eastAsia="微软雅黑" w:cs="Times New Roman Regular"/>
                <w:i w:val="0"/>
                <w:iCs w:val="0"/>
                <w:color w:val="808080" w:themeColor="text1" w:themeTint="80"/>
                <w:kern w:val="0"/>
                <w:sz w:val="24"/>
                <w:szCs w:val="24"/>
                <w:u w:val="none"/>
                <w:lang w:val="en-US" w:eastAsia="zh-CN" w:bidi="ar"/>
                <w14:textFill>
                  <w14:solidFill>
                    <w14:schemeClr w14:val="tx1">
                      <w14:lumMod w14:val="50000"/>
                      <w14:lumOff w14:val="50000"/>
                    </w14:schemeClr>
                  </w14:solidFill>
                </w14:textFill>
              </w:rPr>
              <w:t>(Within 500 words, please elaborate on your unique investment philosophy and key focus areas.)</w:t>
            </w:r>
          </w:p>
        </w:tc>
      </w:tr>
      <w:tr w14:paraId="76FB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387"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D829">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微软雅黑" w:cs="Times New Roman Regular"/>
                <w:i w:val="0"/>
                <w:iCs w:val="0"/>
                <w:color w:val="000000"/>
                <w:kern w:val="0"/>
                <w:sz w:val="24"/>
                <w:szCs w:val="24"/>
                <w:u w:val="none"/>
                <w:lang w:val="en-US" w:eastAsia="zh-CN" w:bidi="ar"/>
              </w:rPr>
            </w:pPr>
            <w:r>
              <w:rPr>
                <w:rFonts w:hint="default" w:ascii="Times New Roman Regular" w:hAnsi="Times New Roman Regular" w:eastAsia="微软雅黑" w:cs="Times New Roman Regular"/>
                <w:i w:val="0"/>
                <w:iCs w:val="0"/>
                <w:color w:val="000000"/>
                <w:kern w:val="0"/>
                <w:sz w:val="24"/>
                <w:szCs w:val="24"/>
                <w:u w:val="none"/>
                <w:lang w:val="en-US" w:eastAsia="zh-CN" w:bidi="ar"/>
              </w:rPr>
              <w:t>Early-stage achieved investment success</w:t>
            </w: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242ED">
            <w:pPr>
              <w:keepNext w:val="0"/>
              <w:keepLines w:val="0"/>
              <w:widowControl/>
              <w:suppressLineNumbers w:val="0"/>
              <w:snapToGrid w:val="0"/>
              <w:ind w:left="0" w:leftChars="0" w:right="0" w:rightChars="0" w:firstLine="0" w:firstLineChars="0"/>
              <w:jc w:val="left"/>
              <w:textAlignment w:val="center"/>
              <w:rPr>
                <w:rFonts w:hint="default" w:ascii="Times New Roman Regular" w:hAnsi="Times New Roman Regular" w:eastAsia="微软雅黑" w:cs="Times New Roman Regular"/>
                <w:i w:val="0"/>
                <w:iCs w:val="0"/>
                <w:color w:val="808080" w:themeColor="text1" w:themeTint="80"/>
                <w:kern w:val="0"/>
                <w:sz w:val="24"/>
                <w:szCs w:val="24"/>
                <w:u w:val="none"/>
                <w:lang w:val="en-US" w:eastAsia="zh-CN" w:bidi="ar"/>
                <w14:textFill>
                  <w14:solidFill>
                    <w14:schemeClr w14:val="tx1">
                      <w14:lumMod w14:val="50000"/>
                      <w14:lumOff w14:val="50000"/>
                    </w14:schemeClr>
                  </w14:solidFill>
                </w14:textFill>
              </w:rPr>
            </w:pPr>
            <w:r>
              <w:rPr>
                <w:rFonts w:hint="default" w:ascii="Times New Roman Regular" w:hAnsi="Times New Roman Regular" w:eastAsia="微软雅黑" w:cs="Times New Roman Regular"/>
                <w:i w:val="0"/>
                <w:iCs w:val="0"/>
                <w:color w:val="808080" w:themeColor="text1" w:themeTint="80"/>
                <w:kern w:val="0"/>
                <w:sz w:val="24"/>
                <w:szCs w:val="24"/>
                <w:u w:val="none"/>
                <w:lang w:val="en-US" w:eastAsia="zh-CN" w:bidi="ar"/>
                <w14:textFill>
                  <w14:solidFill>
                    <w14:schemeClr w14:val="tx1">
                      <w14:lumMod w14:val="50000"/>
                      <w14:lumOff w14:val="50000"/>
                    </w14:schemeClr>
                  </w14:solidFill>
                </w14:textFill>
              </w:rPr>
              <w:t>Please describe your ‘accurate investment selection capability’ in early-stage funding (Angel/Pre-A/Series A rounds) over the past 2-3 years.</w:t>
            </w:r>
          </w:p>
        </w:tc>
      </w:tr>
      <w:tr w14:paraId="4144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147"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E3D0A">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微软雅黑" w:cs="Times New Roman Regular"/>
                <w:i w:val="0"/>
                <w:iCs w:val="0"/>
                <w:color w:val="000000"/>
                <w:sz w:val="24"/>
                <w:szCs w:val="24"/>
                <w:u w:val="none"/>
              </w:rPr>
            </w:pPr>
            <w:r>
              <w:rPr>
                <w:rFonts w:hint="default" w:ascii="Times New Roman Regular" w:hAnsi="Times New Roman Regular" w:eastAsia="微软雅黑" w:cs="Times New Roman Regular"/>
                <w:i w:val="0"/>
                <w:iCs w:val="0"/>
                <w:color w:val="000000"/>
                <w:sz w:val="24"/>
                <w:szCs w:val="24"/>
                <w:u w:val="none"/>
              </w:rPr>
              <w:t xml:space="preserve">Deep-level empowerment and post-investment management case  </w:t>
            </w:r>
          </w:p>
          <w:p w14:paraId="7765B3AF">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微软雅黑" w:cs="Times New Roman Regular"/>
                <w:i w:val="0"/>
                <w:iCs w:val="0"/>
                <w:color w:val="000000"/>
                <w:sz w:val="24"/>
                <w:szCs w:val="24"/>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8D3DB">
            <w:pPr>
              <w:keepNext w:val="0"/>
              <w:keepLines w:val="0"/>
              <w:widowControl/>
              <w:suppressLineNumbers w:val="0"/>
              <w:snapToGrid w:val="0"/>
              <w:ind w:left="0" w:leftChars="0" w:right="0" w:rightChars="0" w:firstLine="0" w:firstLineChars="0"/>
              <w:jc w:val="left"/>
              <w:textAlignment w:val="center"/>
              <w:rPr>
                <w:rFonts w:hint="default" w:ascii="Times New Roman Regular" w:hAnsi="Times New Roman Regular" w:eastAsia="微软雅黑" w:cs="Times New Roman Regular"/>
                <w:i w:val="0"/>
                <w:iCs w:val="0"/>
                <w:color w:val="808080" w:themeColor="text1" w:themeTint="80"/>
                <w:kern w:val="0"/>
                <w:sz w:val="24"/>
                <w:szCs w:val="24"/>
                <w:u w:val="none"/>
                <w:lang w:val="en-US" w:eastAsia="zh-CN" w:bidi="ar"/>
                <w14:textFill>
                  <w14:solidFill>
                    <w14:schemeClr w14:val="tx1">
                      <w14:lumMod w14:val="50000"/>
                      <w14:lumOff w14:val="50000"/>
                    </w14:schemeClr>
                  </w14:solidFill>
                </w14:textFill>
              </w:rPr>
            </w:pPr>
            <w:r>
              <w:rPr>
                <w:rFonts w:hint="default" w:ascii="Times New Roman Regular" w:hAnsi="Times New Roman Regular" w:eastAsia="微软雅黑" w:cs="Times New Roman Regular"/>
                <w:i w:val="0"/>
                <w:iCs w:val="0"/>
                <w:color w:val="808080" w:themeColor="text1" w:themeTint="80"/>
                <w:kern w:val="0"/>
                <w:sz w:val="24"/>
                <w:szCs w:val="24"/>
                <w:u w:val="none"/>
                <w:lang w:val="en-US" w:eastAsia="zh-CN" w:bidi="ar"/>
                <w14:textFill>
                  <w14:solidFill>
                    <w14:schemeClr w14:val="tx1">
                      <w14:lumMod w14:val="50000"/>
                      <w14:lumOff w14:val="50000"/>
                    </w14:schemeClr>
                  </w14:solidFill>
                </w14:textFill>
              </w:rPr>
              <w:t>Within 500 words, illustrate through specific examples how you provide portfolio companies with strategic planning, resource networking, team building and other forms of deep-level empowerment beyond capital investment.</w:t>
            </w:r>
          </w:p>
          <w:p w14:paraId="041F67A4">
            <w:pPr>
              <w:keepNext w:val="0"/>
              <w:keepLines w:val="0"/>
              <w:widowControl/>
              <w:suppressLineNumbers w:val="0"/>
              <w:snapToGrid w:val="0"/>
              <w:ind w:left="0" w:leftChars="0" w:right="0" w:rightChars="0" w:firstLine="0" w:firstLineChars="0"/>
              <w:jc w:val="left"/>
              <w:textAlignment w:val="center"/>
              <w:rPr>
                <w:rFonts w:hint="default" w:ascii="Times New Roman Regular" w:hAnsi="Times New Roman Regular" w:eastAsia="微软雅黑" w:cs="Times New Roman Regular"/>
                <w:i w:val="0"/>
                <w:iCs w:val="0"/>
                <w:color w:val="000000"/>
                <w:sz w:val="24"/>
                <w:szCs w:val="24"/>
                <w:u w:val="none"/>
              </w:rPr>
            </w:pPr>
          </w:p>
        </w:tc>
      </w:tr>
      <w:tr w14:paraId="1782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402"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BBBFF">
            <w:pPr>
              <w:keepNext w:val="0"/>
              <w:keepLines w:val="0"/>
              <w:widowControl/>
              <w:suppressLineNumbers w:val="0"/>
              <w:snapToGrid w:val="0"/>
              <w:ind w:left="0" w:leftChars="0" w:right="0" w:rightChars="0" w:firstLine="0" w:firstLineChars="0"/>
              <w:jc w:val="center"/>
              <w:textAlignment w:val="center"/>
              <w:rPr>
                <w:rFonts w:hint="default" w:ascii="Times New Roman Regular" w:hAnsi="Times New Roman Regular" w:eastAsia="微软雅黑" w:cs="Times New Roman Regular"/>
                <w:i w:val="0"/>
                <w:iCs w:val="0"/>
                <w:color w:val="000000"/>
                <w:sz w:val="24"/>
                <w:szCs w:val="24"/>
                <w:u w:val="none"/>
              </w:rPr>
            </w:pPr>
            <w:r>
              <w:rPr>
                <w:rFonts w:hint="default" w:ascii="Times New Roman Regular" w:hAnsi="Times New Roman Regular" w:eastAsia="微软雅黑" w:cs="Times New Roman Regular"/>
                <w:i w:val="0"/>
                <w:iCs w:val="0"/>
                <w:color w:val="000000"/>
                <w:sz w:val="24"/>
                <w:szCs w:val="24"/>
                <w:u w:val="none"/>
              </w:rPr>
              <w:t>Industry Recognition and Ecosystem Contribution</w:t>
            </w: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16055">
            <w:pPr>
              <w:keepNext w:val="0"/>
              <w:keepLines w:val="0"/>
              <w:widowControl/>
              <w:suppressLineNumbers w:val="0"/>
              <w:snapToGrid w:val="0"/>
              <w:ind w:left="0" w:leftChars="0" w:right="0" w:rightChars="0" w:firstLine="0" w:firstLineChars="0"/>
              <w:jc w:val="left"/>
              <w:textAlignment w:val="center"/>
              <w:rPr>
                <w:rFonts w:hint="default" w:ascii="Times New Roman Regular" w:hAnsi="Times New Roman Regular" w:eastAsia="微软雅黑" w:cs="Times New Roman Regular"/>
                <w:i w:val="0"/>
                <w:iCs w:val="0"/>
                <w:color w:val="000000"/>
                <w:sz w:val="24"/>
                <w:szCs w:val="24"/>
                <w:u w:val="none"/>
              </w:rPr>
            </w:pPr>
            <w:r>
              <w:rPr>
                <w:rFonts w:hint="default" w:ascii="Times New Roman Regular" w:hAnsi="Times New Roman Regular" w:eastAsia="微软雅黑" w:cs="Times New Roman Regular"/>
                <w:i w:val="0"/>
                <w:iCs w:val="0"/>
                <w:color w:val="808080" w:themeColor="text1" w:themeTint="80"/>
                <w:kern w:val="0"/>
                <w:sz w:val="24"/>
                <w:szCs w:val="24"/>
                <w:u w:val="none"/>
                <w:lang w:val="en-US" w:eastAsia="zh-CN" w:bidi="ar"/>
                <w14:textFill>
                  <w14:solidFill>
                    <w14:schemeClr w14:val="tx1">
                      <w14:lumMod w14:val="50000"/>
                      <w14:lumOff w14:val="50000"/>
                    </w14:schemeClr>
                  </w14:solidFill>
                </w14:textFill>
              </w:rPr>
              <w:t>Within 500 words, please describe your professional reputation and recognition in the investment community, including any awards or honors received. And contributions to the entrepreneurial ecosystem (e.g., serving as a start-up mentor, organising industry events).</w:t>
            </w:r>
          </w:p>
        </w:tc>
      </w:tr>
    </w:tbl>
    <w:p w14:paraId="74B7E7A0">
      <w:pPr>
        <w:pStyle w:val="2"/>
        <w:bidi w:val="0"/>
        <w:jc w:val="left"/>
        <w:rPr>
          <w:rFonts w:hint="default" w:ascii="Times New Roman Regular" w:hAnsi="Times New Roman Regular" w:cs="Times New Roman Regular"/>
          <w:b/>
          <w:bCs w:val="0"/>
          <w:sz w:val="24"/>
          <w:szCs w:val="16"/>
        </w:rPr>
      </w:pPr>
      <w:bookmarkStart w:id="0" w:name="_GoBack"/>
      <w:bookmarkEnd w:id="0"/>
      <w:r>
        <w:rPr>
          <w:rFonts w:hint="default" w:ascii="Times New Roman Regular" w:hAnsi="Times New Roman Regular" w:cs="Times New Roman Regular"/>
          <w:b/>
          <w:bCs w:val="0"/>
          <w:sz w:val="24"/>
          <w:szCs w:val="16"/>
        </w:rPr>
        <w:t>Appendix II</w:t>
      </w:r>
    </w:p>
    <w:p w14:paraId="060A59C1">
      <w:pPr>
        <w:pStyle w:val="2"/>
        <w:bidi w:val="0"/>
        <w:jc w:val="center"/>
        <w:rPr>
          <w:rFonts w:hint="default" w:ascii="Times New Roman Regular" w:hAnsi="Times New Roman Regular" w:cs="Times New Roman Regular"/>
        </w:rPr>
      </w:pPr>
      <w:r>
        <w:rPr>
          <w:rFonts w:hint="default" w:ascii="Times New Roman Regular" w:hAnsi="Times New Roman Regular" w:cs="Times New Roman Regular"/>
        </w:rPr>
        <w:t>Template for Representative Investment Case (Individual)</w:t>
      </w:r>
    </w:p>
    <w:p w14:paraId="474B37AE">
      <w:pPr>
        <w:pStyle w:val="3"/>
        <w:rPr>
          <w:rFonts w:hint="default" w:ascii="Times New Roman Regular" w:hAnsi="Times New Roman Regular" w:cs="Times New Roman Regular"/>
        </w:rPr>
      </w:pPr>
      <w:r>
        <w:rPr>
          <w:rFonts w:hint="default" w:ascii="Times New Roman Regular" w:hAnsi="Times New Roman Regular" w:cs="Times New Roman Regular"/>
          <w:b w:val="0"/>
          <w:bCs w:val="0"/>
          <w:sz w:val="21"/>
          <w:szCs w:val="21"/>
        </w:rPr>
        <w:t>(Note: This template is for completing one core representative investment case. It must correspond with the content in the ‘Novelty of Investment Philosophy and Investment Activity’ section of the application statement. Information must be authentic and traceable. This template may be reused if multiple cases are to be submitted.)</w:t>
      </w:r>
    </w:p>
    <w:p w14:paraId="24F81B8B">
      <w:pPr>
        <w:pStyle w:val="11"/>
        <w:numPr>
          <w:ilvl w:val="0"/>
          <w:numId w:val="1"/>
        </w:numPr>
        <w:ind w:leftChars="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Basic Case Information</w:t>
      </w:r>
    </w:p>
    <w:p w14:paraId="1831DFCA">
      <w:pPr>
        <w:pStyle w:val="11"/>
        <w:numPr>
          <w:ilvl w:val="0"/>
          <w:numId w:val="2"/>
        </w:numPr>
        <w:rPr>
          <w:rFonts w:hint="default" w:ascii="Times New Roman Regular" w:hAnsi="Times New Roman Regular" w:eastAsia="宋体" w:cs="Times New Roman Regular"/>
          <w:b w:val="0"/>
          <w:bCs w:val="0"/>
        </w:rPr>
      </w:pPr>
      <w:r>
        <w:rPr>
          <w:rFonts w:hint="default" w:ascii="Times New Roman Regular" w:hAnsi="Times New Roman Regular" w:cs="Times New Roman Regular"/>
          <w:b w:val="0"/>
          <w:bCs w:val="0"/>
        </w:rPr>
        <w:t>Project Name: __________________________ (Please provide the full official project name, not an abbreviation)</w:t>
      </w:r>
    </w:p>
    <w:p w14:paraId="3E80D81E">
      <w:pPr>
        <w:pStyle w:val="11"/>
        <w:numPr>
          <w:ilvl w:val="0"/>
          <w:numId w:val="2"/>
        </w:numPr>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val="0"/>
          <w:bCs w:val="0"/>
        </w:rPr>
        <w:t>Project Sector: Select one from the following high-tech categories and sub-sectors (choose the one that most accurately reflects the core focus of the project):</w:t>
      </w:r>
    </w:p>
    <w:p w14:paraId="441A6044">
      <w:pPr>
        <w:pStyle w:val="11"/>
        <w:numPr>
          <w:ilvl w:val="0"/>
          <w:numId w:val="0"/>
        </w:numPr>
        <w:ind w:left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(1) Artificial Intelligence</w:t>
      </w:r>
    </w:p>
    <w:p w14:paraId="7B1DCA1D">
      <w:pPr>
        <w:pStyle w:val="11"/>
        <w:numPr>
          <w:ilvl w:val="0"/>
          <w:numId w:val="0"/>
        </w:numPr>
        <w:ind w:left="438" w:leftChars="104" w:hanging="220" w:hangingChars="100"/>
        <w:rPr>
          <w:rFonts w:hint="default" w:ascii="Times New Roman Regular" w:hAnsi="Times New Roman Regular" w:eastAsia="宋体" w:cs="Times New Roman Regular"/>
          <w:b w:val="0"/>
          <w:bCs w:val="0"/>
          <w:lang w:val="en-US" w:eastAsia="zh-CN"/>
        </w:rPr>
      </w:pPr>
      <w:r>
        <w:rPr>
          <w:rFonts w:hint="default" w:ascii="Times New Roman Regular" w:hAnsi="Times New Roman Regular" w:eastAsia="宋体" w:cs="Times New Roman Regular"/>
          <w:b w:val="0"/>
          <w:bCs w:val="0"/>
          <w:lang w:val="en-US" w:eastAsia="zh-CN"/>
        </w:rPr>
        <w:t xml:space="preserve">□ Computer Vision □ Natural Language Processing (NLP)  </w:t>
      </w:r>
    </w:p>
    <w:p w14:paraId="04F21E0A">
      <w:pPr>
        <w:pStyle w:val="11"/>
        <w:numPr>
          <w:ilvl w:val="0"/>
          <w:numId w:val="0"/>
        </w:numPr>
        <w:ind w:left="438" w:leftChars="104" w:hanging="220" w:hangingChars="100"/>
        <w:rPr>
          <w:rFonts w:hint="default" w:ascii="Times New Roman Regular" w:hAnsi="Times New Roman Regular" w:eastAsia="宋体" w:cs="Times New Roman Regular"/>
          <w:b w:val="0"/>
          <w:bCs w:val="0"/>
          <w:lang w:val="en-US" w:eastAsia="zh-CN"/>
        </w:rPr>
      </w:pPr>
      <w:r>
        <w:rPr>
          <w:rFonts w:hint="default" w:ascii="Times New Roman Regular" w:hAnsi="Times New Roman Regular" w:eastAsia="宋体" w:cs="Times New Roman Regular"/>
          <w:b w:val="0"/>
          <w:bCs w:val="0"/>
          <w:lang w:val="en-US" w:eastAsia="zh-CN"/>
        </w:rPr>
        <w:t>□ Large Models / Generative AI  □ AIoT (Artificial Intelligence + IoT)</w:t>
      </w:r>
    </w:p>
    <w:p w14:paraId="097F5159">
      <w:pPr>
        <w:pStyle w:val="11"/>
        <w:numPr>
          <w:ilvl w:val="0"/>
          <w:numId w:val="0"/>
        </w:numPr>
        <w:ind w:left="438" w:leftChars="104" w:hanging="220" w:hangingChars="100"/>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lang w:val="en-US" w:eastAsia="zh-CN"/>
        </w:rPr>
        <w:t>□ Autonomous Driving Algorithms □ AI Medical Diagnostics □ Others</w:t>
      </w:r>
    </w:p>
    <w:p w14:paraId="1F794B12">
      <w:pPr>
        <w:pStyle w:val="11"/>
        <w:numPr>
          <w:ilvl w:val="0"/>
          <w:numId w:val="3"/>
        </w:numPr>
        <w:ind w:left="-210" w:leftChars="0" w:firstLine="221" w:firstLineChars="100"/>
        <w:rPr>
          <w:rFonts w:hint="default" w:ascii="Times New Roman Regular" w:hAnsi="Times New Roman Regular" w:eastAsia="宋体" w:cs="Times New Roman Regular"/>
          <w:b w:val="0"/>
          <w:bCs w:val="0"/>
          <w:lang w:val="en-US" w:eastAsia="zh-CN"/>
        </w:rPr>
      </w:pPr>
      <w:r>
        <w:rPr>
          <w:rFonts w:hint="default" w:ascii="Times New Roman Regular" w:hAnsi="Times New Roman Regular" w:eastAsia="宋体" w:cs="Times New Roman Regular"/>
          <w:b/>
          <w:bCs/>
          <w:lang w:val="en-US" w:eastAsia="zh-CN"/>
        </w:rPr>
        <w:t>Biomedicine</w:t>
      </w:r>
      <w:r>
        <w:rPr>
          <w:rFonts w:hint="default" w:ascii="Times New Roman Regular" w:hAnsi="Times New Roman Regular" w:eastAsia="宋体" w:cs="Times New Roman Regular"/>
          <w:b/>
          <w:bCs/>
          <w:lang w:val="en-US" w:eastAsia="zh-CN"/>
        </w:rPr>
        <w:br w:type="textWrapping"/>
      </w:r>
      <w:r>
        <w:rPr>
          <w:rFonts w:hint="default" w:ascii="Times New Roman Regular" w:hAnsi="Times New Roman Regular" w:eastAsia="宋体" w:cs="Times New Roman Regular"/>
          <w:b/>
          <w:bCs/>
          <w:lang w:val="en-US" w:eastAsia="zh-CN"/>
        </w:rPr>
        <w:t xml:space="preserve">    </w:t>
      </w:r>
      <w:r>
        <w:rPr>
          <w:rFonts w:hint="default" w:ascii="Times New Roman Regular" w:hAnsi="Times New Roman Regular" w:eastAsia="宋体" w:cs="Times New Roman Regular"/>
          <w:b w:val="0"/>
          <w:bCs w:val="0"/>
          <w:lang w:val="en-US" w:eastAsia="zh-CN"/>
        </w:rPr>
        <w:t xml:space="preserve">□ Innovative Drug Development (Small Molecule / Biologics)  </w:t>
      </w:r>
    </w:p>
    <w:p w14:paraId="086E922D">
      <w:pPr>
        <w:pStyle w:val="11"/>
        <w:numPr>
          <w:ilvl w:val="0"/>
          <w:numId w:val="0"/>
        </w:numPr>
        <w:ind w:leftChars="100"/>
        <w:rPr>
          <w:rFonts w:hint="default" w:ascii="Times New Roman Regular" w:hAnsi="Times New Roman Regular" w:eastAsia="宋体" w:cs="Times New Roman Regular"/>
          <w:b w:val="0"/>
          <w:bCs w:val="0"/>
          <w:lang w:val="en-US" w:eastAsia="zh-CN"/>
        </w:rPr>
      </w:pPr>
      <w:r>
        <w:rPr>
          <w:rFonts w:hint="default" w:ascii="Times New Roman Regular" w:hAnsi="Times New Roman Regular" w:eastAsia="宋体" w:cs="Times New Roman Regular"/>
          <w:b w:val="0"/>
          <w:bCs w:val="0"/>
          <w:lang w:val="en-US" w:eastAsia="zh-CN"/>
        </w:rPr>
        <w:t xml:space="preserve">□ High-Value Medical Consumables □ In Vitro Diagnostics (IVD) </w:t>
      </w:r>
    </w:p>
    <w:p w14:paraId="54E66277">
      <w:pPr>
        <w:pStyle w:val="11"/>
        <w:numPr>
          <w:ilvl w:val="0"/>
          <w:numId w:val="0"/>
        </w:numPr>
        <w:ind w:leftChars="100"/>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lang w:val="en-US" w:eastAsia="zh-CN"/>
        </w:rPr>
        <w:t>□ Genetic Testing / Gene Therapy □ Cell Therapy</w:t>
      </w:r>
      <w:r>
        <w:rPr>
          <w:rFonts w:hint="default" w:ascii="Times New Roman Regular" w:hAnsi="Times New Roman Regular" w:eastAsia="宋体" w:cs="Times New Roman Regular"/>
          <w:b w:val="0"/>
          <w:bCs w:val="0"/>
          <w:lang w:val="en-US" w:eastAsia="zh-CN"/>
        </w:rPr>
        <w:br w:type="textWrapping"/>
      </w:r>
      <w:r>
        <w:rPr>
          <w:rFonts w:hint="default" w:ascii="Times New Roman Regular" w:hAnsi="Times New Roman Regular" w:eastAsia="宋体" w:cs="Times New Roman Regular"/>
          <w:b w:val="0"/>
          <w:bCs w:val="0"/>
          <w:lang w:val="en-US" w:eastAsia="zh-CN"/>
        </w:rPr>
        <w:t>□ Modernization of Traditional Chinese Medicine  □ Synthetic Biology</w:t>
      </w:r>
      <w:r>
        <w:rPr>
          <w:rFonts w:hint="default" w:ascii="Times New Roman Regular" w:hAnsi="Times New Roman Regular" w:eastAsia="宋体" w:cs="Times New Roman Regular"/>
          <w:b w:val="0"/>
          <w:bCs w:val="0"/>
          <w:lang w:val="en-US" w:eastAsia="zh-CN"/>
        </w:rPr>
        <w:br w:type="textWrapping"/>
      </w:r>
      <w:r>
        <w:rPr>
          <w:rFonts w:hint="default" w:ascii="Times New Roman Regular" w:hAnsi="Times New Roman Regular" w:eastAsia="宋体" w:cs="Times New Roman Regular"/>
          <w:b w:val="0"/>
          <w:bCs w:val="0"/>
          <w:lang w:val="en-US" w:eastAsia="zh-CN"/>
        </w:rPr>
        <w:t>□ Others</w:t>
      </w:r>
    </w:p>
    <w:p w14:paraId="30AB89A0">
      <w:pPr>
        <w:pStyle w:val="11"/>
        <w:numPr>
          <w:ilvl w:val="0"/>
          <w:numId w:val="0"/>
        </w:numPr>
        <w:ind w:left="218" w:leftChars="104" w:firstLine="0" w:firstLine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lang w:val="en-US" w:eastAsia="zh-CN"/>
        </w:rPr>
        <w:t>(3) Hard Technology</w:t>
      </w:r>
      <w:r>
        <w:rPr>
          <w:rFonts w:hint="default" w:ascii="Times New Roman Regular" w:hAnsi="Times New Roman Regular" w:eastAsia="宋体" w:cs="Times New Roman Regular"/>
          <w:b/>
          <w:bCs/>
          <w:lang w:val="en-US" w:eastAsia="zh-CN"/>
        </w:rPr>
        <w:br w:type="textWrapping"/>
      </w:r>
      <w:r>
        <w:rPr>
          <w:rFonts w:hint="default" w:ascii="Times New Roman Regular" w:hAnsi="Times New Roman Regular" w:eastAsia="宋体" w:cs="Times New Roman Regular"/>
          <w:b/>
          <w:bCs/>
          <w:lang w:val="en-US" w:eastAsia="zh-CN"/>
        </w:rPr>
        <w:t>□ Semiconductor Equipment □ Semiconductor Materials</w:t>
      </w:r>
      <w:r>
        <w:rPr>
          <w:rFonts w:hint="default" w:ascii="Times New Roman Regular" w:hAnsi="Times New Roman Regular" w:eastAsia="宋体" w:cs="Times New Roman Regular"/>
          <w:b/>
          <w:bCs/>
          <w:lang w:val="en-US" w:eastAsia="zh-CN"/>
        </w:rPr>
        <w:br w:type="textWrapping"/>
      </w:r>
      <w:r>
        <w:rPr>
          <w:rFonts w:hint="default" w:ascii="Times New Roman Regular" w:hAnsi="Times New Roman Regular" w:eastAsia="宋体" w:cs="Times New Roman Regular"/>
          <w:b/>
          <w:bCs/>
          <w:lang w:val="en-US" w:eastAsia="zh-CN"/>
        </w:rPr>
        <w:t>□ Industrial Robots (including Collaborative Robots)</w:t>
      </w:r>
      <w:r>
        <w:rPr>
          <w:rFonts w:hint="default" w:ascii="Times New Roman Regular" w:hAnsi="Times New Roman Regular" w:eastAsia="宋体" w:cs="Times New Roman Regular"/>
          <w:b/>
          <w:bCs/>
          <w:lang w:val="en-US" w:eastAsia="zh-CN"/>
        </w:rPr>
        <w:br w:type="textWrapping"/>
      </w:r>
      <w:r>
        <w:rPr>
          <w:rFonts w:hint="default" w:ascii="Times New Roman Regular" w:hAnsi="Times New Roman Regular" w:eastAsia="宋体" w:cs="Times New Roman Regular"/>
          <w:b/>
          <w:bCs/>
          <w:lang w:val="en-US" w:eastAsia="zh-CN"/>
        </w:rPr>
        <w:t>□ Commercial Satellites □ Industrial Drones</w:t>
      </w:r>
      <w:r>
        <w:rPr>
          <w:rFonts w:hint="default" w:ascii="Times New Roman Regular" w:hAnsi="Times New Roman Regular" w:eastAsia="宋体" w:cs="Times New Roman Regular"/>
          <w:b/>
          <w:bCs/>
          <w:lang w:val="en-US" w:eastAsia="zh-CN"/>
        </w:rPr>
        <w:br w:type="textWrapping"/>
      </w:r>
      <w:r>
        <w:rPr>
          <w:rFonts w:hint="default" w:ascii="Times New Roman Regular" w:hAnsi="Times New Roman Regular" w:eastAsia="宋体" w:cs="Times New Roman Regular"/>
          <w:b/>
          <w:bCs/>
          <w:lang w:val="en-US" w:eastAsia="zh-CN"/>
        </w:rPr>
        <w:t>□ Precision Measuring Instruments □ Quantum Computing</w:t>
      </w:r>
      <w:r>
        <w:rPr>
          <w:rFonts w:hint="default" w:ascii="Times New Roman Regular" w:hAnsi="Times New Roman Regular" w:eastAsia="宋体" w:cs="Times New Roman Regular"/>
          <w:b/>
          <w:bCs/>
          <w:lang w:val="en-US" w:eastAsia="zh-CN"/>
        </w:rPr>
        <w:br w:type="textWrapping"/>
      </w:r>
      <w:r>
        <w:rPr>
          <w:rFonts w:hint="default" w:ascii="Times New Roman Regular" w:hAnsi="Times New Roman Regular" w:eastAsia="宋体" w:cs="Times New Roman Regular"/>
          <w:b/>
          <w:bCs/>
          <w:lang w:val="en-US" w:eastAsia="zh-CN"/>
        </w:rPr>
        <w:t>□ Brain-Computer Interface □ Others</w:t>
      </w:r>
    </w:p>
    <w:p w14:paraId="7CB2A87D">
      <w:pPr>
        <w:pStyle w:val="11"/>
        <w:numPr>
          <w:ilvl w:val="0"/>
          <w:numId w:val="0"/>
        </w:numPr>
        <w:ind w:left="218" w:leftChars="104" w:firstLine="0" w:firstLine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(4) New Energy Sector</w:t>
      </w:r>
    </w:p>
    <w:p w14:paraId="1C9BB0FC">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Electrochemical Energy Storage (Lithium Batteries / Sodium Batteries)  □ Hydrogen Energy Storage  □ Photovoltaic Modules / Inverters  □ Wind Power Equipment (Complete Units / Blades)  □ Hydrogen Energy and Fuel Cells  □ Novel Power Batteries (Solid-State Batteries / Sodium-Ion Batteries)  □ Integrated Energy Services  □ Other(5) Semiconductors and Integrated Circuits</w:t>
      </w:r>
    </w:p>
    <w:p w14:paraId="0A4DE075">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Chip Design (CPU/GPU/MCU/SoC)  □ Wafer Manufacturing  □ Chip Packaging and Testing  □ Semiconductor EDA Tools  □ Automotive-Grade Chips  □ Power Semiconductors  □ Other</w:t>
      </w:r>
    </w:p>
    <w:p w14:paraId="0E48692E">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(6) Internet of Things</w:t>
      </w:r>
    </w:p>
    <w:p w14:paraId="21B27311">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Industrial Internet of Things (IIoT)  □ Smart Home  □ Wearable Devices  □ IoT Modules  □ Sensing Devices  □ Low-Power Wide-Area Networks (LPWAN)  □ Other</w:t>
      </w:r>
    </w:p>
    <w:p w14:paraId="711D549D">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(7) Enterprise Services (High-Tech Orientation)</w:t>
      </w:r>
    </w:p>
    <w:p w14:paraId="737ECC8B">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Cloud Computing SaaS  □ Cloud Computing PaaS/IaaS  □ Zero Trust Cybersecurity  □ Data Security (including Privacy Computing)  □ Big Data Analytics &amp; Visualisation  □ DevOps Toolchain</w:t>
      </w:r>
    </w:p>
    <w:p w14:paraId="1AEA7FFB">
      <w:pPr>
        <w:pStyle w:val="11"/>
        <w:numPr>
          <w:ilvl w:val="0"/>
          <w:numId w:val="0"/>
        </w:numPr>
        <w:ind w:left="216" w:leftChars="103" w:firstLine="201" w:firstLineChars="91"/>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(8) New Materials</w:t>
      </w:r>
    </w:p>
    <w:p w14:paraId="7E2DC128">
      <w:pPr>
        <w:pStyle w:val="11"/>
        <w:numPr>
          <w:ilvl w:val="0"/>
          <w:numId w:val="0"/>
        </w:numPr>
        <w:ind w:left="216" w:leftChars="103" w:firstLine="201" w:firstLineChars="91"/>
        <w:rPr>
          <w:rFonts w:hint="default" w:ascii="Times New Roman Regular" w:hAnsi="Times New Roman Regular" w:eastAsia="宋体" w:cs="Times New Roman Regular"/>
          <w:b w:val="0"/>
          <w:bCs w:val="0"/>
          <w:lang w:val="en-US" w:eastAsia="zh-CN"/>
        </w:rPr>
      </w:pPr>
      <w:r>
        <w:rPr>
          <w:rFonts w:hint="default" w:ascii="Times New Roman Regular" w:hAnsi="Times New Roman Regular" w:eastAsia="宋体" w:cs="Times New Roman Regular"/>
          <w:b/>
          <w:bCs/>
        </w:rPr>
        <w:t>□ High-Performance Composites  □ Electronic Chemicals (Photoresist / Electronic-Grade Solvents)  □ Bio-Based Materials  □ Power Battery Cathode Materials  □ Power Battery Anode Materials  □ Electrolytes  □ Superconducting Materials  □ Other</w:t>
      </w:r>
    </w:p>
    <w:p w14:paraId="797CE69F">
      <w:pPr>
        <w:pStyle w:val="11"/>
        <w:numPr>
          <w:ilvl w:val="0"/>
          <w:numId w:val="0"/>
        </w:numPr>
        <w:ind w:left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(9) Other Core High-Tech Sectors</w:t>
      </w:r>
    </w:p>
    <w:p w14:paraId="6F869132">
      <w:pPr>
        <w:pStyle w:val="11"/>
        <w:numPr>
          <w:ilvl w:val="0"/>
          <w:numId w:val="0"/>
        </w:numPr>
        <w:ind w:left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Aeronautical engine components</w:t>
      </w:r>
    </w:p>
    <w:p w14:paraId="4ECFCC99">
      <w:pPr>
        <w:pStyle w:val="11"/>
        <w:numPr>
          <w:ilvl w:val="0"/>
          <w:numId w:val="0"/>
        </w:numPr>
        <w:ind w:left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Nuclear technology applications (non-energy sectors)</w:t>
      </w:r>
    </w:p>
    <w:p w14:paraId="53194B94">
      <w:pPr>
        <w:pStyle w:val="11"/>
        <w:numPr>
          <w:ilvl w:val="0"/>
          <w:numId w:val="0"/>
        </w:numPr>
        <w:ind w:leftChars="0"/>
        <w:rPr>
          <w:rFonts w:hint="default" w:ascii="Times New Roman Regular" w:hAnsi="Times New Roman Regular" w:eastAsia="宋体" w:cs="Times New Roman Regular"/>
          <w:b/>
          <w:bCs/>
        </w:rPr>
      </w:pPr>
      <w:r>
        <w:rPr>
          <w:rFonts w:hint="default" w:ascii="Times New Roman Regular" w:hAnsi="Times New Roman Regular" w:eastAsia="宋体" w:cs="Times New Roman Regular"/>
          <w:b/>
          <w:bCs/>
        </w:rPr>
        <w:t>□ Industrial-grade 3D printing</w:t>
      </w:r>
      <w:r>
        <w:rPr>
          <w:rFonts w:hint="default" w:ascii="Times New Roman Regular" w:hAnsi="Times New Roman Regular" w:eastAsia="宋体" w:cs="Times New Roman Regular"/>
          <w:b/>
          <w:bCs/>
          <w:lang w:val="en-US" w:eastAsia="zh-CN"/>
        </w:rPr>
        <w:t xml:space="preserve"> </w:t>
      </w:r>
      <w:r>
        <w:rPr>
          <w:rFonts w:hint="default" w:ascii="Times New Roman Regular" w:hAnsi="Times New Roman Regular" w:eastAsia="宋体" w:cs="Times New Roman Regular"/>
          <w:b/>
          <w:bCs/>
          <w:lang w:eastAsia="zh-CN"/>
        </w:rPr>
        <w:t>□</w:t>
      </w:r>
      <w:r>
        <w:rPr>
          <w:rFonts w:hint="default" w:ascii="Times New Roman Regular" w:hAnsi="Times New Roman Regular" w:eastAsia="宋体" w:cs="Times New Roman Regular"/>
          <w:b/>
          <w:bCs/>
        </w:rPr>
        <w:t xml:space="preserve"> Laser equipment (cutting / welding / marking)</w:t>
      </w:r>
    </w:p>
    <w:p w14:paraId="75DFE743">
      <w:pPr>
        <w:pStyle w:val="11"/>
        <w:numPr>
          <w:ilvl w:val="0"/>
          <w:numId w:val="0"/>
        </w:numPr>
        <w:ind w:leftChars="0"/>
        <w:rPr>
          <w:rFonts w:hint="default" w:ascii="Times New Roman Regular" w:hAnsi="Times New Roman Regular" w:cs="Times New Roman Regular"/>
        </w:rPr>
      </w:pPr>
      <w:r>
        <w:rPr>
          <w:rFonts w:hint="default" w:ascii="Times New Roman Regular" w:hAnsi="Times New Roman Regular" w:eastAsia="宋体" w:cs="Times New Roman Regular"/>
          <w:b/>
          <w:bCs/>
        </w:rPr>
        <w:t>□ Other</w:t>
      </w:r>
    </w:p>
    <w:p w14:paraId="674D7DCA">
      <w:pPr>
        <w:pStyle w:val="11"/>
        <w:numPr>
          <w:ilvl w:val="0"/>
          <w:numId w:val="4"/>
        </w:numPr>
        <w:rPr>
          <w:rFonts w:hint="default" w:ascii="Times New Roman Regular" w:hAnsi="Times New Roman Regular" w:cs="Times New Roman Regular"/>
        </w:rPr>
      </w:pPr>
      <w:r>
        <w:rPr>
          <w:rFonts w:hint="default" w:ascii="Times New Roman Regular" w:hAnsi="Times New Roman Regular" w:eastAsia="宋体" w:cs="Times New Roman Regular"/>
          <w:b/>
          <w:bCs/>
        </w:rPr>
        <w:t xml:space="preserve"> Investment period: ______ year ______ month (must be within the last 2-3 years)</w:t>
      </w:r>
    </w:p>
    <w:p w14:paraId="4475E17E">
      <w:pPr>
        <w:pStyle w:val="11"/>
        <w:numPr>
          <w:ilvl w:val="0"/>
          <w:numId w:val="4"/>
        </w:numPr>
        <w:rPr>
          <w:rFonts w:hint="default" w:ascii="Times New Roman Regular" w:hAnsi="Times New Roman Regular" w:cs="Times New Roman Regular"/>
        </w:rPr>
      </w:pPr>
      <w:r>
        <w:rPr>
          <w:rFonts w:hint="default" w:ascii="Times New Roman Regular" w:hAnsi="Times New Roman Regular" w:cs="Times New Roman Regular"/>
          <w:b w:val="0"/>
          <w:bCs w:val="0"/>
        </w:rPr>
        <w:t>Investment round: __________________________ (e.g. Angel round, Pre-A round, Series A, Series B, Series C, etc. – must be accurately specified)</w:t>
      </w:r>
    </w:p>
    <w:p w14:paraId="193C0F63">
      <w:pPr>
        <w:pStyle w:val="11"/>
        <w:numPr>
          <w:ilvl w:val="0"/>
          <w:numId w:val="4"/>
        </w:numPr>
        <w:rPr>
          <w:rFonts w:hint="default" w:ascii="Times New Roman Regular" w:hAnsi="Times New Roman Regular" w:cs="Times New Roman Regular"/>
        </w:rPr>
      </w:pPr>
      <w:r>
        <w:rPr>
          <w:rFonts w:hint="default" w:ascii="Times New Roman Regular" w:hAnsi="Times New Roman Regular" w:cs="Times New Roman Regular"/>
        </w:rPr>
        <w:t xml:space="preserve"> Investment Amount: __________________________</w:t>
      </w:r>
      <w:r>
        <w:rPr>
          <w:rFonts w:hint="default" w:ascii="Times New Roman Regular" w:hAnsi="Times New Roman Regular" w:cs="Times New Roman Regular"/>
        </w:rPr>
        <w:br w:type="textWrapping"/>
      </w:r>
      <w:r>
        <w:rPr>
          <w:rFonts w:hint="default" w:ascii="Times New Roman Regular" w:hAnsi="Times New Roman Regular" w:cs="Times New Roman Regular"/>
        </w:rPr>
        <w:t>(Please specify the currency and exact value. Example: RMB 80 million / USD 5 million.If it is a syndicated investment, please indicate whether you were the lead investor or co-investor, and state your actual contribution.Example: “RMB 50 million (Lead Investor)”)</w:t>
      </w:r>
    </w:p>
    <w:p w14:paraId="2D44847D">
      <w:pPr>
        <w:pStyle w:val="11"/>
        <w:rPr>
          <w:rFonts w:hint="default" w:ascii="Times New Roman Regular" w:hAnsi="Times New Roman Regular" w:cs="Times New Roman Regular"/>
        </w:rPr>
      </w:pPr>
      <w:r>
        <w:rPr>
          <w:rFonts w:hint="default" w:ascii="Times New Roman Regular" w:hAnsi="Times New Roman Regular" w:cs="Times New Roman Regular"/>
        </w:rPr>
        <w:t>II. Core Investment Rationale</w:t>
      </w:r>
    </w:p>
    <w:p w14:paraId="34DC8B8F">
      <w:pPr>
        <w:pStyle w:val="11"/>
        <w:rPr>
          <w:rFonts w:hint="default" w:ascii="Times New Roman Regular" w:hAnsi="Times New Roman Regular" w:cs="Times New Roman Regular"/>
        </w:rPr>
      </w:pPr>
      <w:r>
        <w:rPr>
          <w:rFonts w:hint="default" w:ascii="Times New Roman Regular" w:hAnsi="Times New Roman Regular" w:cs="Times New Roman Regular"/>
        </w:rPr>
        <w:t>Outline the primary decision-making factors for this investment, demonstrating independent judgement and avoiding generalisations (consider aspects such as market potential, team strengths, technological barriers, and business model innovation):</w:t>
      </w:r>
    </w:p>
    <w:p w14:paraId="6EEC0F2C">
      <w:pPr>
        <w:pStyle w:val="11"/>
        <w:rPr>
          <w:rFonts w:hint="default" w:ascii="Times New Roman Regular" w:hAnsi="Times New Roman Regular" w:cs="Times New Roman Regular"/>
        </w:rPr>
      </w:pPr>
    </w:p>
    <w:p w14:paraId="7620B278">
      <w:pPr>
        <w:rPr>
          <w:rFonts w:hint="default" w:ascii="Times New Roman Regular" w:hAnsi="Times New Roman Regular" w:cs="Times New Roman Regular"/>
          <w:b/>
          <w:bCs/>
          <w:sz w:val="22"/>
          <w:szCs w:val="28"/>
          <w:lang w:val="en-US" w:eastAsia="zh-CN"/>
        </w:rPr>
      </w:pPr>
      <w:r>
        <w:rPr>
          <w:rFonts w:hint="default" w:ascii="Times New Roman Regular" w:hAnsi="Times New Roman Regular" w:cs="Times New Roman Regular"/>
          <w:b/>
          <w:bCs/>
          <w:sz w:val="22"/>
          <w:szCs w:val="28"/>
          <w:lang w:val="en-US" w:eastAsia="zh-CN"/>
        </w:rPr>
        <w:t>III. Project Highlights and Achievements</w:t>
      </w:r>
    </w:p>
    <w:p w14:paraId="52A8758B">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Please outline key developments and outcomes following investment, prioritising quantifiable data where available. Where public data is unavailable, articulate core value propositions (e.g., subsequent funding rounds, valuation growth, market share expansion, technological breakthroughs, industry influence, societal impact):</w:t>
      </w:r>
    </w:p>
    <w:p w14:paraId="5E2BAEE7">
      <w:pPr>
        <w:rPr>
          <w:rFonts w:hint="default" w:ascii="Times New Roman Regular" w:hAnsi="Times New Roman Regular" w:cs="Times New Roman Regular"/>
          <w:b w:val="0"/>
          <w:bCs w:val="0"/>
          <w:lang w:val="en-US" w:eastAsia="zh-CN"/>
        </w:rPr>
      </w:pPr>
    </w:p>
    <w:p w14:paraId="40D775A9">
      <w:pPr>
        <w:rPr>
          <w:rFonts w:hint="default" w:ascii="Times New Roman Regular" w:hAnsi="Times New Roman Regular" w:cs="Times New Roman Regular"/>
          <w:b w:val="0"/>
          <w:bCs w:val="0"/>
          <w:lang w:val="en-US" w:eastAsia="zh-CN"/>
        </w:rPr>
      </w:pPr>
    </w:p>
    <w:p w14:paraId="65F0052C">
      <w:pPr>
        <w:rPr>
          <w:rFonts w:hint="default" w:ascii="Times New Roman Regular" w:hAnsi="Times New Roman Regular" w:cs="Times New Roman Regular"/>
          <w:b/>
          <w:bCs/>
          <w:lang w:val="en-US" w:eastAsia="zh-CN"/>
        </w:rPr>
      </w:pPr>
      <w:r>
        <w:rPr>
          <w:rFonts w:hint="default" w:ascii="Times New Roman Regular" w:hAnsi="Times New Roman Regular" w:cs="Times New Roman Regular"/>
          <w:b/>
          <w:bCs/>
          <w:lang w:val="en-US" w:eastAsia="zh-CN"/>
        </w:rPr>
        <w:t>Appendix III   Applicant’s Integrity Declaration</w:t>
      </w:r>
    </w:p>
    <w:p w14:paraId="68CEE350">
      <w:pPr>
        <w:rPr>
          <w:rFonts w:hint="default" w:ascii="Times New Roman Regular" w:hAnsi="Times New Roman Regular" w:cs="Times New Roman Regular"/>
        </w:rPr>
      </w:pPr>
    </w:p>
    <w:p w14:paraId="73F73821">
      <w:pPr>
        <w:pStyle w:val="6"/>
        <w:keepNext w:val="0"/>
        <w:keepLines w:val="0"/>
        <w:widowControl/>
        <w:suppressLineNumbers w:val="0"/>
        <w:rPr>
          <w:rFonts w:hint="default" w:ascii="Times New Roman Regular" w:hAnsi="Times New Roman Regular" w:cs="Times New Roman Regular"/>
          <w:b w:val="0"/>
          <w:bCs/>
          <w:i w:val="0"/>
        </w:rPr>
      </w:pPr>
      <w:r>
        <w:rPr>
          <w:rStyle w:val="9"/>
          <w:rFonts w:hint="default" w:ascii="Times New Roman Regular" w:hAnsi="Times New Roman Regular" w:cs="Times New Roman Regular"/>
          <w:b w:val="0"/>
          <w:bCs/>
          <w:i w:val="0"/>
        </w:rPr>
        <w:t>To the Organizing Committee of the 2025 GIS Top 30 High-Tech Industry Investors Award:</w:t>
      </w:r>
    </w:p>
    <w:p w14:paraId="29B38EF7">
      <w:pPr>
        <w:pStyle w:val="6"/>
        <w:keepNext w:val="0"/>
        <w:keepLines w:val="0"/>
        <w:widowControl/>
        <w:suppressLineNumbers w:val="0"/>
        <w:rPr>
          <w:rFonts w:hint="default" w:ascii="Times New Roman Regular" w:hAnsi="Times New Roman Regular" w:cs="Times New Roman Regular"/>
          <w:b w:val="0"/>
          <w:bCs/>
          <w:i w:val="0"/>
        </w:rPr>
      </w:pPr>
      <w:r>
        <w:rPr>
          <w:rFonts w:hint="default" w:ascii="Times New Roman Regular" w:hAnsi="Times New Roman Regular" w:cs="Times New Roman Regular"/>
          <w:b w:val="0"/>
          <w:bCs/>
          <w:i w:val="0"/>
        </w:rPr>
        <w:t xml:space="preserve">I, </w:t>
      </w:r>
      <w:r>
        <w:rPr>
          <w:rStyle w:val="9"/>
          <w:rFonts w:hint="default" w:ascii="Times New Roman Regular" w:hAnsi="Times New Roman Regular" w:cs="Times New Roman Regular"/>
          <w:b w:val="0"/>
          <w:bCs/>
          <w:i w:val="0"/>
        </w:rPr>
        <w:t>__________ (Applicant’s Name)</w:t>
      </w:r>
      <w:r>
        <w:rPr>
          <w:rFonts w:hint="default" w:ascii="Times New Roman Regular" w:hAnsi="Times New Roman Regular" w:cs="Times New Roman Regular"/>
          <w:b w:val="0"/>
          <w:bCs/>
          <w:i w:val="0"/>
        </w:rPr>
        <w:t xml:space="preserve">, currently employed at </w:t>
      </w:r>
      <w:r>
        <w:rPr>
          <w:rStyle w:val="9"/>
          <w:rFonts w:hint="default" w:ascii="Times New Roman Regular" w:hAnsi="Times New Roman Regular" w:cs="Times New Roman Regular"/>
          <w:b w:val="0"/>
          <w:bCs/>
          <w:i w:val="0"/>
        </w:rPr>
        <w:t>__________ (Full Name of Investment Institution)</w:t>
      </w:r>
      <w:r>
        <w:rPr>
          <w:rFonts w:hint="default" w:ascii="Times New Roman Regular" w:hAnsi="Times New Roman Regular" w:cs="Times New Roman Regular"/>
          <w:b w:val="0"/>
          <w:bCs/>
          <w:i w:val="0"/>
        </w:rPr>
        <w:t xml:space="preserve"> as </w:t>
      </w:r>
      <w:r>
        <w:rPr>
          <w:rStyle w:val="9"/>
          <w:rFonts w:hint="default" w:ascii="Times New Roman Regular" w:hAnsi="Times New Roman Regular" w:cs="Times New Roman Regular"/>
          <w:b w:val="0"/>
          <w:bCs/>
          <w:i w:val="0"/>
        </w:rPr>
        <w:t>__________ (Applicant’s Position)</w:t>
      </w:r>
      <w:r>
        <w:rPr>
          <w:rFonts w:hint="default" w:ascii="Times New Roman Regular" w:hAnsi="Times New Roman Regular" w:cs="Times New Roman Regular"/>
          <w:b w:val="0"/>
          <w:bCs/>
          <w:i w:val="0"/>
        </w:rPr>
        <w:t xml:space="preserve">, hereby apply for the </w:t>
      </w:r>
      <w:r>
        <w:rPr>
          <w:rStyle w:val="10"/>
          <w:rFonts w:hint="default" w:ascii="Times New Roman Regular" w:hAnsi="Times New Roman Regular" w:cs="Times New Roman Regular"/>
          <w:b w:val="0"/>
          <w:bCs/>
          <w:i w:val="0"/>
        </w:rPr>
        <w:t>“2025 GIS Top 30 High-Tech Industry Investors Award.”</w:t>
      </w:r>
    </w:p>
    <w:p w14:paraId="67D20CBC">
      <w:pPr>
        <w:pStyle w:val="6"/>
        <w:keepNext w:val="0"/>
        <w:keepLines w:val="0"/>
        <w:widowControl/>
        <w:suppressLineNumbers w:val="0"/>
        <w:rPr>
          <w:rFonts w:hint="default" w:ascii="Times New Roman Regular" w:hAnsi="Times New Roman Regular" w:cs="Times New Roman Regular"/>
          <w:b w:val="0"/>
          <w:bCs/>
          <w:i w:val="0"/>
        </w:rPr>
      </w:pPr>
      <w:r>
        <w:rPr>
          <w:rFonts w:hint="default" w:ascii="Times New Roman Regular" w:hAnsi="Times New Roman Regular" w:cs="Times New Roman Regular"/>
          <w:b w:val="0"/>
          <w:bCs/>
          <w:i w:val="0"/>
        </w:rPr>
        <w:t xml:space="preserve">Regarding this application, I, together with my institution, solemnly make the following </w:t>
      </w:r>
      <w:r>
        <w:rPr>
          <w:rStyle w:val="9"/>
          <w:rFonts w:hint="default" w:ascii="Times New Roman Regular" w:hAnsi="Times New Roman Regular" w:cs="Times New Roman Regular"/>
          <w:b w:val="0"/>
          <w:bCs/>
          <w:i w:val="0"/>
        </w:rPr>
        <w:t>Integrity Declaration:</w:t>
      </w:r>
    </w:p>
    <w:p w14:paraId="514D6610">
      <w:pPr>
        <w:pStyle w:val="11"/>
        <w:numPr>
          <w:ilvl w:val="0"/>
          <w:numId w:val="5"/>
        </w:numPr>
        <w:rPr>
          <w:rFonts w:hint="default" w:ascii="Times New Roman Regular" w:hAnsi="Times New Roman Regular" w:cs="Times New Roman Regular"/>
        </w:rPr>
      </w:pPr>
      <w:r>
        <w:rPr>
          <w:rFonts w:hint="default" w:ascii="Times New Roman Regular" w:hAnsi="Times New Roman Regular" w:cs="Times New Roman Regular"/>
          <w:b/>
          <w:bCs/>
        </w:rPr>
        <w:t xml:space="preserve"> Authenticity of Application Information:</w:t>
      </w:r>
      <w:r>
        <w:rPr>
          <w:rFonts w:hint="default" w:ascii="Times New Roman Regular" w:hAnsi="Times New Roman Regular" w:cs="Times New Roman Regular"/>
        </w:rPr>
        <w:br w:type="textWrapping"/>
      </w:r>
      <w:r>
        <w:rPr>
          <w:rFonts w:hint="default" w:ascii="Times New Roman Regular" w:hAnsi="Times New Roman Regular" w:cs="Times New Roman Regular"/>
        </w:rPr>
        <w:t>All information provided by me in the “2025 GIS Annual Award Application Form” (Annex I) — including but not limited to personal details, descriptions of investment philosophy and activity, early-stage investment leverage, post-investment empowerment cases, and industry contribution statements — is true, accurate, and complete, fully consistent with the actual situation. There are no false records, misleading statements, or material omissions.</w:t>
      </w:r>
    </w:p>
    <w:p w14:paraId="3EF4A989">
      <w:pPr>
        <w:pStyle w:val="11"/>
        <w:numPr>
          <w:ilvl w:val="0"/>
          <w:numId w:val="5"/>
        </w:numPr>
        <w:rPr>
          <w:rFonts w:hint="default" w:ascii="Times New Roman Regular" w:hAnsi="Times New Roman Regular" w:cs="Times New Roman Regular"/>
        </w:rPr>
      </w:pPr>
      <w:r>
        <w:rPr>
          <w:rFonts w:hint="default" w:ascii="Times New Roman Regular" w:hAnsi="Times New Roman Regular" w:cs="Times New Roman Regular"/>
        </w:rPr>
        <w:t xml:space="preserve"> </w:t>
      </w:r>
      <w:r>
        <w:rPr>
          <w:rFonts w:hint="default" w:ascii="Times New Roman Regular" w:hAnsi="Times New Roman Regular" w:cs="Times New Roman Regular"/>
          <w:b/>
          <w:bCs/>
        </w:rPr>
        <w:t>Validity of Supporting Materials:</w:t>
      </w:r>
      <w:r>
        <w:rPr>
          <w:rFonts w:hint="default" w:ascii="Times New Roman Regular" w:hAnsi="Times New Roman Regular" w:cs="Times New Roman Regular"/>
        </w:rPr>
        <w:br w:type="textWrapping"/>
      </w:r>
      <w:r>
        <w:rPr>
          <w:rFonts w:hint="default" w:ascii="Times New Roman Regular" w:hAnsi="Times New Roman Regular" w:cs="Times New Roman Regular"/>
        </w:rPr>
        <w:t>All supporting materials submitted by me — including but not limited to copies of my ID card/passport, business license of my institution, representative investment case (Annex II), proof of portfolio company growth, personal awards, industry contribution certificates, and other supporting documentation — are scanned from original or officially valid versions. All content is genuine and lawful, without forgery, alteration, or fabrication.</w:t>
      </w:r>
    </w:p>
    <w:p w14:paraId="6B725268">
      <w:pPr>
        <w:pStyle w:val="11"/>
        <w:numPr>
          <w:ilvl w:val="0"/>
          <w:numId w:val="5"/>
        </w:numPr>
        <w:rPr>
          <w:rFonts w:hint="default" w:ascii="Times New Roman Regular" w:hAnsi="Times New Roman Regular" w:cs="Times New Roman Regular"/>
        </w:rPr>
      </w:pPr>
      <w:r>
        <w:rPr>
          <w:rFonts w:hint="default" w:ascii="Times New Roman Regular" w:hAnsi="Times New Roman Regular" w:cs="Times New Roman Regular"/>
          <w:b/>
          <w:bCs/>
        </w:rPr>
        <w:t>Authorisation for Information Use:</w:t>
      </w:r>
      <w:r>
        <w:rPr>
          <w:rFonts w:hint="default" w:ascii="Times New Roman Regular" w:hAnsi="Times New Roman Regular" w:cs="Times New Roman Regular"/>
        </w:rPr>
        <w:t xml:space="preserve"> I hereby consent and authorise the 2025GIS Organising Committee to utilise the relevant content from my submitted application form and supporting documentation for the purposes of this award selection, results publication, and non-commercial promotional activities (including but not limited to display on the Organising Committee's official website, printing of award manuals, and exhibition boards at offline award ceremonies). The Organising Committee's usage period for the information submitted shall be ‘the duration of the selection cycle plus one year following its conclusion’. Upon expiry, non-public information (such as ID numbers, undisclosed corporate data, etc.) shall be deleted, whilst public information (such as applicant names, affiliated institutions, publicly disclosed investment cases, etc.) may be retained indefinitely for the display of award achievements. The Organising Committee shall bear confidentiality responsibilities for non-public information (except where disclosure is required by laws and regulations).</w:t>
      </w:r>
    </w:p>
    <w:p w14:paraId="30E9B20A">
      <w:pPr>
        <w:pStyle w:val="11"/>
        <w:numPr>
          <w:ilvl w:val="0"/>
          <w:numId w:val="5"/>
        </w:numPr>
        <w:rPr>
          <w:rFonts w:hint="default" w:ascii="Times New Roman Regular" w:hAnsi="Times New Roman Regular" w:cs="Times New Roman Regular"/>
        </w:rPr>
      </w:pPr>
      <w:r>
        <w:rPr>
          <w:rFonts w:hint="default" w:ascii="Times New Roman Regular" w:hAnsi="Times New Roman Regular" w:cs="Times New Roman Regular"/>
          <w:b/>
          <w:bCs/>
        </w:rPr>
        <w:t>Legal Liability Undertaking:</w:t>
      </w:r>
      <w:r>
        <w:rPr>
          <w:rFonts w:hint="default" w:ascii="Times New Roman Regular" w:hAnsi="Times New Roman Regular" w:cs="Times New Roman Regular"/>
        </w:rPr>
        <w:t xml:space="preserve"> Should I breach the foregoing declarations by providing false information or forged materials, I voluntarily accept the Organising Committee's cancellation of my application eligibility and revocation of any honours awarded (if applicable), and shall bear all legal liabilities and adverse consequences arising therefrom; My employing institution has verified the authenticity of the information submitted for this application. Should any falsification be discovered, I and my institution shall jointly bear legal liability. Should losses be incurred by the Organising Committee or any third party, I and my institution shall bear joint and several liability for compensation in accordance with the law.</w:t>
      </w:r>
    </w:p>
    <w:p w14:paraId="03C66FB4">
      <w:pPr>
        <w:pStyle w:val="11"/>
        <w:rPr>
          <w:rFonts w:hint="default" w:ascii="Times New Roman Regular" w:hAnsi="Times New Roman Regular" w:cs="Times New Roman Regular"/>
          <w:b w:val="0"/>
          <w:bCs w:val="0"/>
          <w:sz w:val="21"/>
          <w:szCs w:val="21"/>
        </w:rPr>
      </w:pPr>
    </w:p>
    <w:p w14:paraId="1874D170">
      <w:pPr>
        <w:pStyle w:val="3"/>
        <w:rPr>
          <w:rFonts w:hint="default" w:ascii="Times New Roman Regular" w:hAnsi="Times New Roman Regular" w:cs="Times New Roman Regular"/>
          <w:b w:val="0"/>
          <w:bCs w:val="0"/>
          <w:sz w:val="21"/>
          <w:szCs w:val="21"/>
        </w:rPr>
      </w:pPr>
      <w:r>
        <w:rPr>
          <w:rFonts w:hint="default" w:ascii="Times New Roman Regular" w:hAnsi="Times New Roman Regular" w:cs="Times New Roman Regular"/>
          <w:b w:val="0"/>
          <w:bCs w:val="0"/>
          <w:sz w:val="21"/>
          <w:szCs w:val="21"/>
        </w:rPr>
        <w:t>This declaration shall take effect only upon being personally signed by the undersigned and confirmed with the official seal of the affiliated institution. Both signatures and seals are indispensable and constitute an essential document for this application. It shall carry equal legal force with the 2025GIS Annual Awards Application Form and all supporting documentation.</w:t>
      </w:r>
    </w:p>
    <w:p w14:paraId="305C6C68">
      <w:pPr>
        <w:pStyle w:val="3"/>
        <w:rPr>
          <w:rFonts w:hint="default" w:ascii="Times New Roman Regular" w:hAnsi="Times New Roman Regular" w:cs="Times New Roman Regular"/>
          <w:b w:val="0"/>
          <w:bCs w:val="0"/>
          <w:sz w:val="21"/>
          <w:szCs w:val="21"/>
        </w:rPr>
      </w:pPr>
    </w:p>
    <w:p w14:paraId="2C8589A4">
      <w:pPr>
        <w:keepNext w:val="0"/>
        <w:keepLines w:val="0"/>
        <w:widowControl/>
        <w:suppressLineNumbers w:val="0"/>
        <w:jc w:val="left"/>
        <w:rPr>
          <w:rFonts w:hint="default" w:ascii="Times New Roman Regular" w:hAnsi="Times New Roman Regular" w:cs="Times New Roman Regular"/>
          <w:b/>
          <w:bCs/>
        </w:rPr>
      </w:pPr>
      <w:r>
        <w:rPr>
          <w:rFonts w:hint="default" w:ascii="Times New Roman Regular" w:hAnsi="Times New Roman Regular" w:eastAsia="宋体" w:cs="Times New Roman Regular"/>
          <w:b/>
          <w:bCs/>
          <w:kern w:val="0"/>
          <w:sz w:val="24"/>
          <w:szCs w:val="24"/>
          <w:lang w:val="en-US" w:eastAsia="zh-CN" w:bidi="ar"/>
        </w:rPr>
        <w:t>Declaration Confirmation Section</w:t>
      </w:r>
    </w:p>
    <w:p w14:paraId="4E971389">
      <w:pPr>
        <w:rPr>
          <w:rFonts w:hint="default" w:ascii="Times New Roman Regular" w:hAnsi="Times New Roman Regular" w:cs="Times New Roman Regul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76"/>
        <w:gridCol w:w="5025"/>
      </w:tblGrid>
      <w:tr w14:paraId="7265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1318B6">
            <w:pPr>
              <w:pStyle w:val="11"/>
              <w:rPr>
                <w:rFonts w:hint="default" w:ascii="Times New Roman Regular" w:hAnsi="Times New Roman Regular" w:eastAsia="等线" w:cs="Times New Roman Regular"/>
                <w:b/>
                <w:bCs/>
                <w:lang w:val="en-US" w:eastAsia="zh-CN"/>
              </w:rPr>
            </w:pPr>
            <w:r>
              <w:rPr>
                <w:rFonts w:hint="default" w:ascii="Times New Roman Regular" w:hAnsi="Times New Roman Regular" w:cs="Times New Roman Regular"/>
                <w:b/>
                <w:bCs/>
                <w:lang w:val="en-US" w:eastAsia="zh-CN"/>
              </w:rPr>
              <w:t xml:space="preserve">Applicant Confirmation </w:t>
            </w:r>
          </w:p>
        </w:tc>
        <w:tc>
          <w:tcPr>
            <w:tcW w:w="502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B40DA4">
            <w:pPr>
              <w:pStyle w:val="11"/>
              <w:rPr>
                <w:rFonts w:hint="default" w:ascii="Times New Roman Regular" w:hAnsi="Times New Roman Regular" w:cs="Times New Roman Regular"/>
                <w:b/>
                <w:bCs/>
                <w:lang w:val="en-US" w:eastAsia="zh-CN"/>
              </w:rPr>
            </w:pPr>
            <w:r>
              <w:rPr>
                <w:rFonts w:hint="default" w:ascii="Times New Roman Regular" w:hAnsi="Times New Roman Regular" w:cs="Times New Roman Regular"/>
                <w:b/>
                <w:bCs/>
                <w:lang w:val="en-US" w:eastAsia="zh-CN"/>
              </w:rPr>
              <w:t>Institutional Confirmation</w:t>
            </w:r>
          </w:p>
        </w:tc>
      </w:tr>
      <w:tr w14:paraId="0E95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03" w:hRule="atLeast"/>
        </w:trPr>
        <w:tc>
          <w:tcPr>
            <w:tcW w:w="47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ACF8DD">
            <w:pPr>
              <w:pStyle w:val="11"/>
              <w:rPr>
                <w:rFonts w:hint="default" w:ascii="Times New Roman Regular" w:hAnsi="Times New Roman Regular" w:cs="Times New Roman Regular"/>
              </w:rPr>
            </w:pPr>
            <w:r>
              <w:rPr>
                <w:rFonts w:hint="default" w:ascii="Times New Roman Regular" w:hAnsi="Times New Roman Regular" w:cs="Times New Roman Regular"/>
              </w:rPr>
              <w:t xml:space="preserve">Applicant’s Signature：________________  </w:t>
            </w:r>
          </w:p>
          <w:p w14:paraId="181642B3">
            <w:pPr>
              <w:pStyle w:val="11"/>
              <w:rPr>
                <w:rFonts w:hint="default" w:ascii="Times New Roman Regular" w:hAnsi="Times New Roman Regular" w:eastAsia="等线" w:cs="Times New Roman Regular"/>
                <w:lang w:val="en-US" w:eastAsia="zh-CN"/>
              </w:rPr>
            </w:pPr>
            <w:r>
              <w:rPr>
                <w:rFonts w:hint="default" w:ascii="Times New Roman Regular" w:hAnsi="Times New Roman Regular" w:cs="Times New Roman Regular"/>
              </w:rPr>
              <w:t>Date：____________</w:t>
            </w:r>
            <w:r>
              <w:rPr>
                <w:rFonts w:hint="default" w:ascii="Times New Roman Regular" w:hAnsi="Times New Roman Regular" w:cs="Times New Roman Regular"/>
                <w:lang w:eastAsia="zh-CN"/>
              </w:rPr>
              <w:t>（</w:t>
            </w:r>
            <w:r>
              <w:rPr>
                <w:rFonts w:hint="default" w:ascii="Times New Roman Regular" w:hAnsi="Times New Roman Regular" w:cs="Times New Roman Regular"/>
                <w:lang w:val="en-US" w:eastAsia="zh-CN"/>
              </w:rPr>
              <w:t>YYYY/MM/DD)</w:t>
            </w:r>
          </w:p>
        </w:tc>
        <w:tc>
          <w:tcPr>
            <w:tcW w:w="502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B95907">
            <w:pPr>
              <w:pStyle w:val="11"/>
              <w:rPr>
                <w:rFonts w:hint="default" w:ascii="Times New Roman Regular" w:hAnsi="Times New Roman Regular" w:cs="Times New Roman Regular"/>
              </w:rPr>
            </w:pPr>
            <w:r>
              <w:rPr>
                <w:rFonts w:hint="default" w:ascii="Times New Roman Regular" w:hAnsi="Times New Roman Regular" w:cs="Times New Roman Regular"/>
              </w:rPr>
              <w:t xml:space="preserve">Full Name of Institution：__________________________  </w:t>
            </w:r>
          </w:p>
          <w:p w14:paraId="593D7CF7">
            <w:pPr>
              <w:pStyle w:val="11"/>
              <w:rPr>
                <w:rFonts w:hint="default" w:ascii="Times New Roman Regular" w:hAnsi="Times New Roman Regular" w:eastAsia="等线" w:cs="Times New Roman Regular"/>
                <w:u w:val="single"/>
                <w:lang w:val="en-US" w:eastAsia="zh-CN"/>
              </w:rPr>
            </w:pPr>
            <w:r>
              <w:rPr>
                <w:rFonts w:hint="default" w:ascii="Times New Roman Regular" w:hAnsi="Times New Roman Regular" w:cs="Times New Roman Regular"/>
              </w:rPr>
              <w:t>Official Seal：_________________</w:t>
            </w:r>
            <w:r>
              <w:rPr>
                <w:rFonts w:hint="default" w:ascii="Times New Roman Regular" w:hAnsi="Times New Roman Regular" w:cs="Times New Roman Regular"/>
                <w:u w:val="single"/>
                <w:lang w:val="en-US" w:eastAsia="zh-CN"/>
              </w:rPr>
              <w:t xml:space="preserve">    </w:t>
            </w:r>
          </w:p>
          <w:p w14:paraId="63F74460">
            <w:pPr>
              <w:pStyle w:val="11"/>
              <w:rPr>
                <w:rFonts w:hint="default" w:ascii="Times New Roman Regular" w:hAnsi="Times New Roman Regular" w:cs="Times New Roman Regular"/>
              </w:rPr>
            </w:pPr>
            <w:r>
              <w:rPr>
                <w:rFonts w:hint="default" w:ascii="Times New Roman Regular" w:hAnsi="Times New Roman Regular" w:cs="Times New Roman Regular"/>
              </w:rPr>
              <w:t>Date：____________</w:t>
            </w:r>
            <w:r>
              <w:rPr>
                <w:rFonts w:hint="default" w:ascii="Times New Roman Regular" w:hAnsi="Times New Roman Regular" w:cs="Times New Roman Regular"/>
                <w:lang w:eastAsia="zh-CN"/>
              </w:rPr>
              <w:t>（</w:t>
            </w:r>
            <w:r>
              <w:rPr>
                <w:rFonts w:hint="default" w:ascii="Times New Roman Regular" w:hAnsi="Times New Roman Regular" w:cs="Times New Roman Regular"/>
                <w:lang w:val="en-US" w:eastAsia="zh-CN"/>
              </w:rPr>
              <w:t>YYYY/MM/DD)</w:t>
            </w:r>
          </w:p>
        </w:tc>
      </w:tr>
    </w:tbl>
    <w:p w14:paraId="45217186">
      <w:pPr>
        <w:rPr>
          <w:rFonts w:hint="default"/>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1FFB4264"/>
    <w:multiLevelType w:val="singleLevel"/>
    <w:tmpl w:val="1FFB4264"/>
    <w:lvl w:ilvl="0" w:tentative="0">
      <w:start w:val="1"/>
      <w:numFmt w:val="upperRoman"/>
      <w:suff w:val="space"/>
      <w:lvlText w:val="%1."/>
      <w:lvlJc w:val="left"/>
    </w:lvl>
  </w:abstractNum>
  <w:abstractNum w:abstractNumId="2">
    <w:nsid w:val="75F590E4"/>
    <w:multiLevelType w:val="multilevel"/>
    <w:tmpl w:val="75F590E4"/>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7EFEDEB3"/>
    <w:multiLevelType w:val="singleLevel"/>
    <w:tmpl w:val="7EFEDEB3"/>
    <w:lvl w:ilvl="0" w:tentative="0">
      <w:start w:val="2"/>
      <w:numFmt w:val="decimal"/>
      <w:suff w:val="space"/>
      <w:lvlText w:val="(%1)"/>
      <w:lvlJc w:val="left"/>
      <w:pPr>
        <w:ind w:left="-420"/>
      </w:pPr>
    </w:lvl>
  </w:abstractNum>
  <w:num w:numId="1">
    <w:abstractNumId w:val="1"/>
  </w:num>
  <w:num w:numId="2">
    <w:abstractNumId w:val="0"/>
    <w:lvlOverride w:ilvl="0">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E79FB"/>
    <w:rsid w:val="02121B47"/>
    <w:rsid w:val="08EA5886"/>
    <w:rsid w:val="1C3B7A96"/>
    <w:rsid w:val="32A91E76"/>
    <w:rsid w:val="357846F9"/>
    <w:rsid w:val="3EB39C24"/>
    <w:rsid w:val="5494730F"/>
    <w:rsid w:val="55CE79FB"/>
    <w:rsid w:val="5DFF4741"/>
    <w:rsid w:val="5E4247FE"/>
    <w:rsid w:val="5F7F50AC"/>
    <w:rsid w:val="6A135C51"/>
    <w:rsid w:val="6BB23D67"/>
    <w:rsid w:val="6CEFCC49"/>
    <w:rsid w:val="6CF7B494"/>
    <w:rsid w:val="742E6432"/>
    <w:rsid w:val="773FF1C6"/>
    <w:rsid w:val="7ABF131A"/>
    <w:rsid w:val="7DBE8A9D"/>
    <w:rsid w:val="D73500B9"/>
    <w:rsid w:val="DED450D1"/>
    <w:rsid w:val="EEFFCE7E"/>
    <w:rsid w:val="FFF6B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1567</Words>
  <Characters>10289</Characters>
  <Lines>0</Lines>
  <Paragraphs>0</Paragraphs>
  <TotalTime>21</TotalTime>
  <ScaleCrop>false</ScaleCrop>
  <LinksUpToDate>false</LinksUpToDate>
  <CharactersWithSpaces>11814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2025-10-30T15:01:00Z</dcterms:created>
  <dc:creator>蔡虹</dc:creator>
  <cp:lastModifiedBy>水</cp:lastModifiedBy>
  <dcterms:modified xsi:type="dcterms:W3CDTF">2025-11-07T02:30:34Z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D1EE73BF12D54AB083DADD2A150902D0_13</vt:lpwstr>
  </property>
  <property fmtid="{D5CDD505-2E9C-101B-9397-08002B2CF9AE}" pid="4" name="KSOTemplateDocerSaveRecord">
    <vt:lpwstr>eyJoZGlkIjoiYzBmZjczMDE5ZTcxMmQ4YmM3MmIwNDIwNjg2OTVhNGEiLCJ1c2VySWQiOiI0Nzg0MDEzNjQifQ==</vt:lpwstr>
  </property>
</Properties>
</file>